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55" w:rsidRDefault="00DC5A0D" w:rsidP="00B16E44">
      <w:pPr>
        <w:tabs>
          <w:tab w:val="left" w:pos="-2410"/>
          <w:tab w:val="left" w:pos="-1985"/>
          <w:tab w:val="left" w:pos="-1843"/>
          <w:tab w:val="left" w:pos="567"/>
          <w:tab w:val="left" w:pos="5865"/>
        </w:tabs>
        <w:autoSpaceDE w:val="0"/>
        <w:autoSpaceDN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E5C1F">
        <w:rPr>
          <w:sz w:val="28"/>
          <w:szCs w:val="28"/>
        </w:rPr>
        <w:t xml:space="preserve"> « ЗАТВЕР</w:t>
      </w:r>
      <w:r w:rsidR="00487C55">
        <w:rPr>
          <w:sz w:val="28"/>
          <w:szCs w:val="28"/>
        </w:rPr>
        <w:t>ДЖЕНО»</w:t>
      </w:r>
    </w:p>
    <w:p w:rsidR="00491877" w:rsidRDefault="00DC5A0D" w:rsidP="00B16E44">
      <w:pPr>
        <w:tabs>
          <w:tab w:val="left" w:pos="2206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87C55" w:rsidRPr="009009E7">
        <w:rPr>
          <w:sz w:val="28"/>
          <w:szCs w:val="28"/>
        </w:rPr>
        <w:t xml:space="preserve"> розпорядженням </w:t>
      </w:r>
      <w:r w:rsidR="00491877">
        <w:rPr>
          <w:sz w:val="28"/>
          <w:szCs w:val="28"/>
        </w:rPr>
        <w:t>першого</w:t>
      </w:r>
    </w:p>
    <w:p w:rsidR="00491877" w:rsidRDefault="00DC5A0D" w:rsidP="00B16E44">
      <w:pPr>
        <w:tabs>
          <w:tab w:val="left" w:pos="2206"/>
        </w:tabs>
        <w:spacing w:line="240" w:lineRule="auto"/>
        <w:ind w:left="495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91877">
        <w:rPr>
          <w:sz w:val="28"/>
          <w:szCs w:val="28"/>
        </w:rPr>
        <w:t xml:space="preserve">заступника </w:t>
      </w:r>
      <w:r w:rsidR="008240BB">
        <w:rPr>
          <w:sz w:val="28"/>
          <w:szCs w:val="28"/>
        </w:rPr>
        <w:t xml:space="preserve">голови </w:t>
      </w:r>
    </w:p>
    <w:p w:rsidR="00487C55" w:rsidRDefault="00DC5A0D" w:rsidP="00B16E44">
      <w:pPr>
        <w:tabs>
          <w:tab w:val="left" w:pos="2206"/>
        </w:tabs>
        <w:spacing w:line="240" w:lineRule="auto"/>
        <w:ind w:left="495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91877">
        <w:rPr>
          <w:sz w:val="28"/>
          <w:szCs w:val="28"/>
        </w:rPr>
        <w:t xml:space="preserve">райдержадміністрації                                                                                                                                          </w:t>
      </w:r>
    </w:p>
    <w:p w:rsidR="00487C55" w:rsidRPr="00DE5DE6" w:rsidRDefault="008240BB" w:rsidP="00B16E44">
      <w:pPr>
        <w:tabs>
          <w:tab w:val="left" w:pos="2206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5A0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від 13березня 2020</w:t>
      </w:r>
      <w:r w:rsidR="00DE5DE6">
        <w:rPr>
          <w:sz w:val="28"/>
          <w:szCs w:val="28"/>
        </w:rPr>
        <w:t xml:space="preserve"> р. № </w:t>
      </w:r>
      <w:r w:rsidR="00491877">
        <w:rPr>
          <w:sz w:val="28"/>
          <w:szCs w:val="28"/>
        </w:rPr>
        <w:t>58</w:t>
      </w:r>
    </w:p>
    <w:p w:rsidR="00487C55" w:rsidRDefault="008240BB" w:rsidP="00B16E44">
      <w:pPr>
        <w:widowControl/>
        <w:spacing w:before="0" w:line="240" w:lineRule="auto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5A0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____________ В.Савчук</w:t>
      </w:r>
      <w:r w:rsidR="00491877">
        <w:rPr>
          <w:sz w:val="28"/>
          <w:szCs w:val="28"/>
        </w:rPr>
        <w:t>а</w:t>
      </w:r>
    </w:p>
    <w:p w:rsidR="00465F87" w:rsidRDefault="00465F87" w:rsidP="00F502FD">
      <w:pPr>
        <w:widowControl/>
        <w:spacing w:before="0" w:line="240" w:lineRule="auto"/>
        <w:ind w:left="0" w:firstLine="708"/>
        <w:rPr>
          <w:sz w:val="28"/>
          <w:szCs w:val="28"/>
        </w:rPr>
      </w:pPr>
    </w:p>
    <w:p w:rsidR="00487C55" w:rsidRDefault="00487C55" w:rsidP="00DC5A0D">
      <w:pPr>
        <w:widowControl/>
        <w:spacing w:before="0" w:line="240" w:lineRule="auto"/>
        <w:ind w:left="0" w:firstLine="0"/>
        <w:jc w:val="center"/>
        <w:rPr>
          <w:sz w:val="28"/>
          <w:szCs w:val="28"/>
        </w:rPr>
      </w:pPr>
    </w:p>
    <w:p w:rsidR="00487C55" w:rsidRDefault="00487C55" w:rsidP="00DC5A0D">
      <w:pPr>
        <w:widowControl/>
        <w:spacing w:before="0" w:line="240" w:lineRule="auto"/>
        <w:ind w:left="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ПОЛОЖЕННЯ</w:t>
      </w:r>
    </w:p>
    <w:p w:rsidR="00487C55" w:rsidRDefault="00971496" w:rsidP="00DC5A0D">
      <w:pPr>
        <w:widowControl/>
        <w:spacing w:before="0" w:line="240" w:lineRule="auto"/>
        <w:ind w:left="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ПРО СЕКТОР КУЛЬТУРИ , МОЛОДІ ТА СПОРТУ</w:t>
      </w:r>
      <w:r w:rsidR="00487C55">
        <w:rPr>
          <w:b/>
          <w:bCs/>
          <w:sz w:val="28"/>
        </w:rPr>
        <w:t xml:space="preserve">  ЧЕЧЕЛЬНИЦЬКОЇ РАЙОННОЇ ДЕРЖАВНОЇ АДМІНІСТРАЦІЇ ВІННИЦЬКОЇ ОБЛАСТІ</w:t>
      </w:r>
    </w:p>
    <w:p w:rsidR="00465F87" w:rsidRDefault="00465F87" w:rsidP="009771A9">
      <w:pPr>
        <w:widowControl/>
        <w:spacing w:before="0" w:line="240" w:lineRule="auto"/>
        <w:ind w:left="0" w:firstLine="0"/>
        <w:jc w:val="center"/>
        <w:rPr>
          <w:b/>
          <w:bCs/>
          <w:sz w:val="28"/>
        </w:rPr>
      </w:pPr>
    </w:p>
    <w:p w:rsidR="00487C55" w:rsidRDefault="00487C55" w:rsidP="00C21800">
      <w:pPr>
        <w:widowControl/>
        <w:spacing w:before="0" w:line="24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71496">
        <w:rPr>
          <w:sz w:val="28"/>
          <w:szCs w:val="28"/>
        </w:rPr>
        <w:t>. Сектор культури молоді та спорту</w:t>
      </w:r>
      <w:r w:rsidR="00DC5A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районної державної адміністрації Вінницької обла</w:t>
      </w:r>
      <w:r w:rsidR="00971496">
        <w:rPr>
          <w:sz w:val="28"/>
          <w:szCs w:val="28"/>
        </w:rPr>
        <w:t>сті (далі – сектор</w:t>
      </w:r>
      <w:r>
        <w:rPr>
          <w:sz w:val="28"/>
          <w:szCs w:val="28"/>
        </w:rPr>
        <w:t xml:space="preserve">) є структурним підрозділом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районної де</w:t>
      </w:r>
      <w:r w:rsidR="00971496">
        <w:rPr>
          <w:sz w:val="28"/>
          <w:szCs w:val="28"/>
        </w:rPr>
        <w:t xml:space="preserve">ржавної адміністрації, </w:t>
      </w:r>
      <w:r>
        <w:rPr>
          <w:sz w:val="28"/>
          <w:szCs w:val="28"/>
        </w:rPr>
        <w:t xml:space="preserve"> є правонаступником усіх майнових та немайн</w:t>
      </w:r>
      <w:r w:rsidR="00C21800">
        <w:rPr>
          <w:sz w:val="28"/>
          <w:szCs w:val="28"/>
        </w:rPr>
        <w:t xml:space="preserve">ових прав і зобов’язань відділу культури і туризму </w:t>
      </w:r>
      <w:proofErr w:type="spellStart"/>
      <w:r w:rsidR="00C21800">
        <w:rPr>
          <w:sz w:val="28"/>
          <w:szCs w:val="28"/>
        </w:rPr>
        <w:t>Чечельницької</w:t>
      </w:r>
      <w:proofErr w:type="spellEnd"/>
      <w:r w:rsidR="00C21800">
        <w:rPr>
          <w:sz w:val="28"/>
          <w:szCs w:val="28"/>
        </w:rPr>
        <w:t xml:space="preserve"> районної державної адміністрації.</w:t>
      </w:r>
      <w:bookmarkStart w:id="0" w:name="_GoBack"/>
      <w:bookmarkEnd w:id="0"/>
      <w:r w:rsidR="00971496">
        <w:rPr>
          <w:sz w:val="28"/>
          <w:szCs w:val="28"/>
        </w:rPr>
        <w:t xml:space="preserve"> Сектор </w:t>
      </w:r>
      <w:r>
        <w:rPr>
          <w:sz w:val="28"/>
          <w:szCs w:val="28"/>
        </w:rPr>
        <w:t xml:space="preserve">підзвітний та підконтрольний голові районної державної адміністрації та управлінню культури і мистецтв Вінницької обласної державної адміністрації. </w:t>
      </w:r>
    </w:p>
    <w:p w:rsidR="00487C55" w:rsidRDefault="00487C55" w:rsidP="009771A9">
      <w:pPr>
        <w:widowControl/>
        <w:spacing w:before="0" w:line="24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2</w:t>
      </w:r>
      <w:r w:rsidR="008240BB">
        <w:rPr>
          <w:sz w:val="28"/>
          <w:szCs w:val="28"/>
        </w:rPr>
        <w:t>. Сектор</w:t>
      </w:r>
      <w:r>
        <w:rPr>
          <w:sz w:val="28"/>
          <w:szCs w:val="28"/>
        </w:rPr>
        <w:t xml:space="preserve"> у своїй діяльності керується Конституцією та законами України, актами Президента України і постановами Верховної Ради України, прийнятими відповідно до Конституції та законів України, постановами та розпорядженнями Кабінету Міністрів України, наказами Міністерства культури України, іншими нормативно-правовими актами, розпорядженнями та дорученнями голови  Вінницької обласної державної адміністрації, наказами управління культури і мистецтв облдержадміністрації, розпорядженнями та дорученнями голови 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 районної державної адміністрації та цим Положенням. </w:t>
      </w:r>
    </w:p>
    <w:p w:rsidR="00487C55" w:rsidRDefault="00487C55" w:rsidP="009771A9">
      <w:pPr>
        <w:widowControl/>
        <w:spacing w:before="0" w:line="24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3</w:t>
      </w:r>
      <w:r w:rsidR="008240BB">
        <w:rPr>
          <w:sz w:val="28"/>
          <w:szCs w:val="28"/>
        </w:rPr>
        <w:t>. Основними завданнями  сектору</w:t>
      </w:r>
      <w:r>
        <w:rPr>
          <w:sz w:val="28"/>
          <w:szCs w:val="28"/>
        </w:rPr>
        <w:t xml:space="preserve">  є: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3.1. Реалізація державної політики у сферах культури, мистецтв, туризму,  охорони культурної спадщини, державної мовної політики, кінематогр</w:t>
      </w:r>
      <w:r w:rsidR="008240BB">
        <w:rPr>
          <w:sz w:val="28"/>
          <w:szCs w:val="28"/>
        </w:rPr>
        <w:t>афії, міжнаціональних відносин та спорту.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3.2.Здійснення відповідно до законодавства державного управління і контролю у сфері музейної та бібліотечної справи;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3.3. Забезпечення: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вільного розвитку культурно-мистецьких процесів;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доступності всіх видів культурних послуг і культурної діяльності для кожного громадянина;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участі у формуванні та реалізації державної політики в галузі спеціальної освіти у сфері культури і мистецтва.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3.4. Сприяння: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відродженню та розвитку традицій і культури української нації, етнічної, культурної самобутності корінного народу і національних меншин;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</w:p>
    <w:p w:rsidR="00465F87" w:rsidRDefault="00465F87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захисту прав професійних творчих працівників та їх спілок, соціальному захисту працівників підприємств, установ та організацій у сферах культури, мистецтва, туризму та охорони культурної спадщини;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загальнонаціональній культурній консолідації суспільства, формуванню цілісного культурно-інформаційного простору, захисту та просуванню високоякісного різноманітного культурного продукту.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3.5.Участь у розробленні та виконанні державних та регіональних  програм розвитку культури, туризму, охорони культурної спадщини, державної мовної політики, міжнаціональних відносин, релігій та за</w:t>
      </w:r>
      <w:r w:rsidR="008240BB">
        <w:rPr>
          <w:sz w:val="28"/>
          <w:szCs w:val="28"/>
        </w:rPr>
        <w:t>хисту прав національних меншин, спорту та фізичної культури.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240BB">
        <w:rPr>
          <w:sz w:val="28"/>
          <w:szCs w:val="28"/>
        </w:rPr>
        <w:t>. Сектор</w:t>
      </w:r>
      <w:r>
        <w:rPr>
          <w:sz w:val="28"/>
          <w:szCs w:val="28"/>
        </w:rPr>
        <w:t xml:space="preserve">  відповідно до покладених на нього завдань: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4.1. Створює умови для розвитку: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усіх видів професійного та аматорського мистецтва, художньої творчості, організації культурного дозвілля населення, здобуття освіти у сфері культури і мистецтва,туризму, охорони культурної спадщини, державної мовної політики, міжнаціональних відносин, релігії та захисту прав національних меншин</w:t>
      </w:r>
      <w:r w:rsidR="008240BB">
        <w:rPr>
          <w:sz w:val="28"/>
          <w:szCs w:val="28"/>
        </w:rPr>
        <w:t>, спортута фізичної культури</w:t>
      </w:r>
      <w:r>
        <w:rPr>
          <w:sz w:val="28"/>
          <w:szCs w:val="28"/>
        </w:rPr>
        <w:t xml:space="preserve">на території району;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соціальної та ринкової інфраструктури у сфері культури, туризму, охорони культурної спадщини, підвищення рівня матеріально-технічного забезпечення такої інфраструктури.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внутрішнього та іноземного туризму, впровадження екскурсійної діяльності.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4.2. Сприяє: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здійсненню відповідно до законодавства координації та контролю за діяльністю бібліотек, клубних, музейних, театрально-видовищних, навчальних закладів;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удосконаленню туристичної інфраструктури, створенню рівних умов для суб’єктів, що провадять та/або забезпечують провадження туристичної діяльності;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захисту прав споживачів культурного і туристичного продукту;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організації навчання та фаховій перепідготовці фахівців галузі культури і туризму;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формуванню репертуару театрів, кіно-і відео установок, концертних організацій і мистецьких колективів, комплектуванню та оновленню фондів музеїв, бібліотек, організації виставок, розповсюдженню кращих зразків національного кіномистецтва, відродженню та розвитку народних художніх промислів, збереженню культурної спадщини;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централізованому комплектуванню та використанню бібліотечних фондів;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збереженню і відтворенню традиційного характеру середовища та історичних ареалів населених місць, відродженню осередків традиційної народної творчості, народних художніх промислів і ремесел;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збереженню та розвитку  культури української нації, етнічної,  культурної і мовної самобутності корінних народів і національних меншин;</w:t>
      </w:r>
    </w:p>
    <w:p w:rsidR="00465F87" w:rsidRDefault="00465F87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діяльності творчих спілок, національно-культурних товариств, громадських організацій, що функціонують у сфері культури, мистецтва, туризму та охорони культурної спадщини;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соціальному захисту працівників підприємств,  установ та організації у сфері культури, туризму  та охорони культурної спадщини;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зміцненню взаєморозуміння і терпимості між релігійними організаціями різних віросповідань;</w:t>
      </w:r>
    </w:p>
    <w:p w:rsidR="00487C55" w:rsidRDefault="00487C55" w:rsidP="009771A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розробленню відповідних програм та проектів містобудівних, архітектурних і ландшафтних перетворень, будівельних, меліоративних, шляхових, земляних робіт на пам'ятках культурної спадщини місцевого значення та в зонах їх охорони, на охоронюваних археологічних територіях, в історичних ареалах населених місць, а також програм та проектів, виконання яких може позначитися на стані об'єктів культурної спадщини;</w:t>
      </w:r>
    </w:p>
    <w:p w:rsidR="00487C55" w:rsidRDefault="00487C55" w:rsidP="009771A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проведенню на території району  проповідницької чи іншої канонічної діяльності, виконання релігійних обрядів священнослужителями, релігійними проповідниками, наставниками, іншими представниками зарубіжних релігійних організацій, які є іноземними громадянами і тимчасово перебувають в Україні.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4.3. Проводить аналіз: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ринку туристичних послуг і подає управлінню відомості про розвиток туризму;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потреби в працівниках у сфері культури і мистецтва, туризму та охорони культурної спадщини;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фінансового забезпечення закладів культури і мистецтва, здійснення видатків на туризм та охорону культурної спадщини.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4.4. Подає управлінню культури, національностей, релігій та туризму облдержадміністрації пропозиції щодо: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формування державної політики у сферах культури, туризму  та охорони культурної спадщини, державної мовної політики, міжнаціональних відносин, релігій та захисту прав національних меншин, зокрема стосовно вдосконалення нормативно-правового регулювання в зазначеній сфері;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надання творчим колективам та установам звання «народний» та «зразковий»;</w:t>
      </w:r>
    </w:p>
    <w:p w:rsidR="00487C55" w:rsidRDefault="00487C55" w:rsidP="009771A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визнання осередків народних, художніх промислів, що потребують особливої охорони, заповідними територіями народних художніх промислів;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відзначення працівників підприємств, установ та організацій у сферах культури, туризму, охорони культурної спадщини, учасників аматорських колективів, майстрів народного мистецтва державними нагородами і відомчими відзнаками, застосовує інші форми заохочення; </w:t>
      </w:r>
    </w:p>
    <w:p w:rsidR="00487C55" w:rsidRDefault="00487C55" w:rsidP="009771A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проведення робіт з консервації, реставрації, реабілітації, музеєфікації, ремонту та пристосування об’єктів культурної спадщини.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Занесення: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об'єктів культурної спадщини до Державного реєстру нерухомих пам'яток України та внесення змін до нього;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відповідної території до Списку історичних населених місць України;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музейних предметів Музейного фонду України до Державного реєстру національного культурного надбання.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4.5. Бере участь у: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розробленні проектів програм соціально-економічного розвитку, державних цільових і регіональних програм розвитку культури, туризму, охорони культурної спадщини, міжнаціональних відносин, релігій та захисту прав національних меншин,  а також державної мовної політики;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реалізації міжнародних проектів у сферах культури, туризму, охорони культурної спадщини, національних відносин;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організації та проведенні вітчизняних і міжнародних виставок, виставок-ярмарків, методичних і науково-практичних семінарів, конференцій тощо;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розробленні пропозицій щодо будівництва об'єктів культури, залучення інвестицій для розвитку культури, туризму та охорони культурної спадщини .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4.6. Надає організаційно-методичну допомогу підприємствам, установам та організаціям у сферах культури, туризму та охорони культурної спадщини.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4.7. Здійснює в установленому чинним законодавством України порядку: </w:t>
      </w:r>
    </w:p>
    <w:p w:rsidR="00487C55" w:rsidRDefault="00487C55" w:rsidP="00DF3BB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координацію діяльності підприємств, установ та організацій у сфері культури, туризму та охорони культурної спадщини, що перебувають у сфері управління </w:t>
      </w:r>
      <w:r w:rsidR="00DF3BB2">
        <w:rPr>
          <w:sz w:val="28"/>
          <w:szCs w:val="28"/>
        </w:rPr>
        <w:t>рай</w:t>
      </w:r>
      <w:r>
        <w:rPr>
          <w:sz w:val="28"/>
          <w:szCs w:val="28"/>
        </w:rPr>
        <w:t>держадміністрації, суб’єктів кінематографії, незалежно від форми власності;</w:t>
      </w:r>
    </w:p>
    <w:p w:rsidR="00487C55" w:rsidRDefault="00487C55" w:rsidP="00977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заходи щодо підготовки, перепідготовки та підвищення кваліфікації працівників у сфері культури, туризму та охорони культурної спадщини.</w:t>
      </w:r>
    </w:p>
    <w:p w:rsidR="00487C55" w:rsidRDefault="00487C55" w:rsidP="00977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Контроль за:</w:t>
      </w:r>
    </w:p>
    <w:p w:rsidR="00487C55" w:rsidRDefault="00487C55" w:rsidP="00DF3BB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станом дотримання законодавства з питань демонстрування та розповсюдження фільмів у кіно- і відео мережі;</w:t>
      </w:r>
    </w:p>
    <w:p w:rsidR="00487C55" w:rsidRDefault="00487C55" w:rsidP="00977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збереженням музейних предметів державної частини Музейного фонду України, що занесені до Державного реєстру національного культурного надбання.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4.8.  Забезпечує: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доступ юридичних і фізичних осіб до інформації, що міститься у витягах з Державного реєстру нерухомих пам'яток України, а також надає інформацію щодо програм та проектів змін у зонах охорони пам'яток культурної спадщини та історичних ареалах населених місць;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дотримання режиму використання об’єктів, пам’яток культурної спадщини місцевого значення, їх територій, зон  охорони;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функціонування української мови в усіх сферах суспільного життя;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збирання та оброблення статистичних даних у сфері культури, туризму,</w:t>
      </w:r>
    </w:p>
    <w:p w:rsidR="00487C55" w:rsidRDefault="00487C55" w:rsidP="009771A9">
      <w:pPr>
        <w:widowControl/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охорони культурної спадщини і контроль за їх достовірністю;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захист гарантованих Конституцією та законами України прав національних меншин, у тому числі проведення Міжнародних, Всеукраїнських, регіональних заходів з питань міжнаціональних відносин;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реалізацію прав осіб, які належать до національних меншин України. </w:t>
      </w:r>
    </w:p>
    <w:p w:rsidR="00487C55" w:rsidRDefault="00487C55" w:rsidP="009771A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4.9. Інформує управління культури і мистецтв облдержадміністрації про пошкодження, руйнування, загрозу або можливу загрозу пошкодження, руйнування пам’яток культурної спадщини.</w:t>
      </w:r>
    </w:p>
    <w:p w:rsidR="00DF3BB2" w:rsidRDefault="00DF3BB2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4.10.  Організовує: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проведення фестивалів, конкурсів, оглядів професійного та аматорського мистецтва, художньої творчості, виставок народних художніх промислів та інших заходів з питань, що належать до його повноважень; </w:t>
      </w:r>
    </w:p>
    <w:p w:rsidR="00487C55" w:rsidRDefault="00487C55" w:rsidP="00977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надання інформаційних і правових послуг, методичної допомоги з питань культури, туризму  та охорони культурної спадщини.</w:t>
      </w:r>
    </w:p>
    <w:p w:rsidR="00487C55" w:rsidRDefault="00487C55" w:rsidP="009771A9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 Подає управлінню культури і мистецтв облдержадміністрації пропозиції, що стосуються приписів щодо охорони пам'яток культурної спадщини місцевого значення, припинення робіт на пам'ятках культурної спадщини, їх територіях та в зонах охорони, якщо ці роботи проводяться за відсутності затверджених або погоджених з відповідним органом охорони культурної спадщини програм та проектів, передбачених Законом України «Про охорону культурної спадщини» дозволів або з відхиленням від них.</w:t>
      </w:r>
    </w:p>
    <w:p w:rsidR="00487C55" w:rsidRDefault="00487C55" w:rsidP="009771A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4.12. Сприяє укладенню охоронних договорів на пам’ятки та об’єкти культурної спадщини, встановленню й утриманню охоронних дошок, охоронних знаків, інших інформаційних написів, позначок на пам'ятках культурної спадщини або на їх територій в межах повноважень, делегованих управлінням культури і мистецтв облдержадміністрації відповідно до закону. </w:t>
      </w:r>
    </w:p>
    <w:p w:rsidR="00487C55" w:rsidRDefault="00487C55" w:rsidP="009771A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4.13. Подає управлінню культури і мистецтв облдержадміністрації відомості про проведення гастрольних заходів.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 4.14. Роз'яснює через засоби масової інформації зміст державної політики у сферах культури, мистецтв, туризму, охорони культурної спад</w:t>
      </w:r>
      <w:r w:rsidR="00D50BB1">
        <w:rPr>
          <w:sz w:val="28"/>
          <w:szCs w:val="28"/>
        </w:rPr>
        <w:t>щини, державної мовної політики, фізичної культури та спорту;</w:t>
      </w:r>
    </w:p>
    <w:p w:rsidR="00487C55" w:rsidRDefault="00487C55" w:rsidP="009771A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4.15. Вживає заходів, передбачених Законом України «Про доступ до публічної інформації», щодо забезпечення доступу до інформації, яка була отримана або створена в процесі виконання своїх повноважень відповідно до чинного законодавства України.</w:t>
      </w:r>
    </w:p>
    <w:p w:rsidR="00487C55" w:rsidRDefault="00487C55" w:rsidP="009771A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4.16. Розробляє заходи щодо збереження і  розвитку культурного та мовного розвитку національних меншин України.</w:t>
      </w:r>
    </w:p>
    <w:p w:rsidR="00487C55" w:rsidRDefault="00487C55" w:rsidP="009771A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4.17. Здійснює інші функції, що випливають з покладених на нього завдань.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50BB1">
        <w:rPr>
          <w:sz w:val="28"/>
          <w:szCs w:val="28"/>
        </w:rPr>
        <w:t>. Сектор</w:t>
      </w:r>
      <w:r>
        <w:rPr>
          <w:sz w:val="28"/>
          <w:szCs w:val="28"/>
        </w:rPr>
        <w:t xml:space="preserve">  має право: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5.1. Залучати спеціалістів інших структурних підрозділів районної державної адміністрації, підприємств, установ, організацій та об'єднань громадян (за погодженням з їх керівниками) для розгляду питань, що належать до його повноважень.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5.2. Одержувати в установленому порядку від інших структурних підрозділів районної державної адміністрації, органів місцевого самоврядування, підприємств, установ та організацій документи, інші  матеріали, необхідні для виконання покладених на нього завдань.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5.3.  Скликати в установленому порядку наради, організовувати семінари та конференції, утворювати експертні ради, робочі групи з питань, що </w:t>
      </w:r>
      <w:r w:rsidR="00D50BB1">
        <w:rPr>
          <w:sz w:val="28"/>
          <w:szCs w:val="28"/>
        </w:rPr>
        <w:t>належать до  повноважень сектору</w:t>
      </w:r>
      <w:r>
        <w:rPr>
          <w:sz w:val="28"/>
          <w:szCs w:val="28"/>
        </w:rPr>
        <w:t>.</w:t>
      </w:r>
    </w:p>
    <w:p w:rsidR="00487C55" w:rsidRDefault="00487C55" w:rsidP="00610FB5">
      <w:pPr>
        <w:widowControl/>
        <w:spacing w:before="0" w:line="240" w:lineRule="auto"/>
        <w:ind w:left="0" w:firstLine="0"/>
        <w:rPr>
          <w:sz w:val="28"/>
          <w:szCs w:val="28"/>
        </w:rPr>
      </w:pPr>
    </w:p>
    <w:p w:rsidR="00487C55" w:rsidRDefault="00487C55" w:rsidP="00610FB5">
      <w:pPr>
        <w:widowControl/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5.4. Користуватись в установленому порядку інформаційними базами органів виконавчої влади, системами зв’язку і комунікацій.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5.5.  Під ча</w:t>
      </w:r>
      <w:r w:rsidR="00D50BB1">
        <w:rPr>
          <w:sz w:val="28"/>
          <w:szCs w:val="28"/>
        </w:rPr>
        <w:t>с виконання покладених на сектор</w:t>
      </w:r>
      <w:r>
        <w:rPr>
          <w:sz w:val="28"/>
          <w:szCs w:val="28"/>
        </w:rPr>
        <w:t xml:space="preserve"> завдань взаємодіє з іншими структурними підрозділами районної державної адміністрації, органами місцевого самоврядування, а також з підприємствами, установами, організаціями, громадянами та їх об'єднаннями. </w:t>
      </w:r>
    </w:p>
    <w:p w:rsidR="00487C55" w:rsidRDefault="00D50BB1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5.6. Сектор очолює завідувач</w:t>
      </w:r>
      <w:r w:rsidR="00487C55">
        <w:rPr>
          <w:sz w:val="28"/>
          <w:szCs w:val="28"/>
        </w:rPr>
        <w:t>, який призначається на посаду і звільняється з посади головою районної державної адміністрації за погодженням з управлінням культури і мистецтв обласної державної адміністрації згідно із законодавством про державну службу.</w:t>
      </w:r>
    </w:p>
    <w:p w:rsidR="00487C55" w:rsidRDefault="00D50BB1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5.7. Завідувач</w:t>
      </w:r>
      <w:r w:rsidR="00487C55">
        <w:rPr>
          <w:sz w:val="28"/>
          <w:szCs w:val="28"/>
        </w:rPr>
        <w:t xml:space="preserve"> структурного підрозділу райдержадміністрації, утвореного як юридична особа публічного права, здійснює повноваження з питань державної служби та організації роботи інших працівників цього підрозділу.</w:t>
      </w:r>
    </w:p>
    <w:p w:rsidR="00487C55" w:rsidRDefault="00D50BB1" w:rsidP="00625644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Завідувач сектору</w:t>
      </w:r>
      <w:r w:rsidR="00487C55">
        <w:rPr>
          <w:sz w:val="28"/>
          <w:szCs w:val="28"/>
        </w:rPr>
        <w:t xml:space="preserve"> має головного спеціа</w:t>
      </w:r>
      <w:r>
        <w:rPr>
          <w:sz w:val="28"/>
          <w:szCs w:val="28"/>
        </w:rPr>
        <w:t>ліста,</w:t>
      </w:r>
      <w:r w:rsidR="00625644">
        <w:rPr>
          <w:sz w:val="28"/>
          <w:szCs w:val="28"/>
        </w:rPr>
        <w:t xml:space="preserve"> який ним призначає</w:t>
      </w:r>
      <w:r w:rsidR="00487C55">
        <w:rPr>
          <w:sz w:val="28"/>
          <w:szCs w:val="28"/>
        </w:rPr>
        <w:t>ться та звільняються з посади.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625644">
        <w:rPr>
          <w:sz w:val="28"/>
          <w:szCs w:val="28"/>
        </w:rPr>
        <w:t xml:space="preserve"> Завідувач сектору</w:t>
      </w:r>
      <w:r>
        <w:rPr>
          <w:sz w:val="28"/>
          <w:szCs w:val="28"/>
        </w:rPr>
        <w:t xml:space="preserve"> :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625644">
        <w:rPr>
          <w:sz w:val="28"/>
          <w:szCs w:val="28"/>
        </w:rPr>
        <w:t>.1. Здійснює керівництво сектору</w:t>
      </w:r>
      <w:r>
        <w:rPr>
          <w:sz w:val="28"/>
          <w:szCs w:val="28"/>
        </w:rPr>
        <w:t>, несе персональну відповідальність за виконання покладен</w:t>
      </w:r>
      <w:r w:rsidR="00625644">
        <w:rPr>
          <w:sz w:val="28"/>
          <w:szCs w:val="28"/>
        </w:rPr>
        <w:t>их на сектор</w:t>
      </w:r>
      <w:r>
        <w:rPr>
          <w:sz w:val="28"/>
          <w:szCs w:val="28"/>
        </w:rPr>
        <w:t xml:space="preserve"> завдань.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6.2. Видає в межах своїх повноважень накази, організовує  контроль за їх виконанням.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6.3. Признач</w:t>
      </w:r>
      <w:r w:rsidR="00625644">
        <w:rPr>
          <w:sz w:val="28"/>
          <w:szCs w:val="28"/>
        </w:rPr>
        <w:t>ає на посаду працівників сектору</w:t>
      </w:r>
      <w:r>
        <w:rPr>
          <w:sz w:val="28"/>
          <w:szCs w:val="28"/>
        </w:rPr>
        <w:t xml:space="preserve">, керівників </w:t>
      </w:r>
      <w:r w:rsidR="00625644">
        <w:rPr>
          <w:sz w:val="28"/>
          <w:szCs w:val="28"/>
        </w:rPr>
        <w:t>структурних підрозділів  сектору</w:t>
      </w:r>
      <w:r>
        <w:rPr>
          <w:sz w:val="28"/>
          <w:szCs w:val="28"/>
        </w:rPr>
        <w:t xml:space="preserve"> та  погоджує призначення на посаду та звільнення з посади працівників  підприємств, установ та організацій, що належать до сфери управління.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6.4. Затверджує  положення про структурні підрозділи і функціональ</w:t>
      </w:r>
      <w:r w:rsidR="00625644">
        <w:rPr>
          <w:sz w:val="28"/>
          <w:szCs w:val="28"/>
        </w:rPr>
        <w:t>ні обов’язки працівників сектору</w:t>
      </w:r>
      <w:r>
        <w:rPr>
          <w:sz w:val="28"/>
          <w:szCs w:val="28"/>
        </w:rPr>
        <w:t>.</w:t>
      </w:r>
    </w:p>
    <w:p w:rsidR="00487C55" w:rsidRDefault="00625644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6.5. Планує роботу сектору</w:t>
      </w:r>
      <w:r w:rsidR="00487C55">
        <w:rPr>
          <w:sz w:val="28"/>
          <w:szCs w:val="28"/>
        </w:rPr>
        <w:t>, вносить пропозиції щодо формування планів роботи  районної державної адміністрації.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6.6. Вживає заходів щодо вдосконалення організації та підвищ</w:t>
      </w:r>
      <w:r w:rsidR="00625644">
        <w:rPr>
          <w:sz w:val="28"/>
          <w:szCs w:val="28"/>
        </w:rPr>
        <w:t>ення ефективності роботи сектору</w:t>
      </w:r>
      <w:r>
        <w:rPr>
          <w:sz w:val="28"/>
          <w:szCs w:val="28"/>
        </w:rPr>
        <w:t>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6.7. Звітує перед головою районної державної адміністрації пр</w:t>
      </w:r>
      <w:r w:rsidR="00625644">
        <w:rPr>
          <w:sz w:val="28"/>
          <w:szCs w:val="28"/>
        </w:rPr>
        <w:t>о виконання покладених на сектор</w:t>
      </w:r>
      <w:r>
        <w:rPr>
          <w:sz w:val="28"/>
          <w:szCs w:val="28"/>
        </w:rPr>
        <w:t xml:space="preserve"> завдань та затверджених планів роботи.</w:t>
      </w:r>
    </w:p>
    <w:p w:rsidR="00487C55" w:rsidRDefault="00487C55" w:rsidP="00CF582F">
      <w:pPr>
        <w:widowControl/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6.8. Вносить пропозиції щодо розгляду на засіданнях колегії районної державної адміністрації питань, що</w:t>
      </w:r>
      <w:r w:rsidR="00625644">
        <w:rPr>
          <w:sz w:val="28"/>
          <w:szCs w:val="28"/>
        </w:rPr>
        <w:t xml:space="preserve"> належать до компетенції сектору</w:t>
      </w:r>
      <w:r>
        <w:rPr>
          <w:sz w:val="28"/>
          <w:szCs w:val="28"/>
        </w:rPr>
        <w:t xml:space="preserve">  та розробляє проекти відповідних рішень.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6.9.  Може брати участь у засіданнях органів місцевого самоврядування.</w:t>
      </w:r>
    </w:p>
    <w:p w:rsidR="00487C55" w:rsidRDefault="00487C55" w:rsidP="009771A9">
      <w:pPr>
        <w:widowControl/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6.</w:t>
      </w:r>
      <w:r w:rsidR="00625644">
        <w:rPr>
          <w:sz w:val="28"/>
          <w:szCs w:val="28"/>
        </w:rPr>
        <w:t>10. Представляє інтереси сектору</w:t>
      </w:r>
      <w:r>
        <w:rPr>
          <w:sz w:val="28"/>
          <w:szCs w:val="28"/>
        </w:rPr>
        <w:t xml:space="preserve"> у взаємовідносинах з іншими структурними підрозділами районної державної адміністрації, міністерствами, центральними органами виконавчої влади, органами місцевого самоврядування, підприємствами, установами та організаціями за дорученням керівництва районної державної адміністрації.</w:t>
      </w:r>
    </w:p>
    <w:p w:rsidR="00487C55" w:rsidRDefault="00487C55" w:rsidP="00863BF0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6.11. Подає на затвердження голові районної державної адміністрації проекти кошто</w:t>
      </w:r>
      <w:r w:rsidR="00625644">
        <w:rPr>
          <w:sz w:val="28"/>
          <w:szCs w:val="28"/>
        </w:rPr>
        <w:t>рису та штатного розпису сектору</w:t>
      </w:r>
      <w:r>
        <w:rPr>
          <w:sz w:val="28"/>
          <w:szCs w:val="28"/>
        </w:rPr>
        <w:t xml:space="preserve"> в межах визначеної граничної чисельності та фонду оплати праці його працівників.</w:t>
      </w:r>
    </w:p>
    <w:p w:rsidR="00487C55" w:rsidRDefault="00487C55" w:rsidP="00863BF0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6.12. Розпоряджається коштами в межах затвердженого головою районної державної</w:t>
      </w:r>
      <w:r w:rsidR="00625644">
        <w:rPr>
          <w:sz w:val="28"/>
          <w:szCs w:val="28"/>
        </w:rPr>
        <w:t xml:space="preserve"> адміністрації кошторису сектору</w:t>
      </w:r>
      <w:r>
        <w:rPr>
          <w:sz w:val="28"/>
          <w:szCs w:val="28"/>
        </w:rPr>
        <w:t>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6.13. Здійснює у встановленому чинним законодавством України порядку добір кадрів.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6.14. Організовує роботу з підвищення рівня професійної компетентно</w:t>
      </w:r>
      <w:r w:rsidR="00625644">
        <w:rPr>
          <w:sz w:val="28"/>
          <w:szCs w:val="28"/>
        </w:rPr>
        <w:t>сті державних службовців сектору</w:t>
      </w:r>
      <w:r>
        <w:rPr>
          <w:sz w:val="28"/>
          <w:szCs w:val="28"/>
        </w:rPr>
        <w:t>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6.15. Проводить особистий прийом громадян з питань, що</w:t>
      </w:r>
      <w:r w:rsidR="00625644">
        <w:rPr>
          <w:sz w:val="28"/>
          <w:szCs w:val="28"/>
        </w:rPr>
        <w:t xml:space="preserve"> належать до повноважень сектору</w:t>
      </w:r>
      <w:r>
        <w:rPr>
          <w:sz w:val="28"/>
          <w:szCs w:val="28"/>
        </w:rPr>
        <w:t>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6.16. Забезпечує</w:t>
      </w:r>
      <w:r w:rsidR="00625644">
        <w:rPr>
          <w:sz w:val="28"/>
          <w:szCs w:val="28"/>
        </w:rPr>
        <w:t xml:space="preserve"> дотримання працівниками сектору</w:t>
      </w:r>
      <w:r>
        <w:rPr>
          <w:sz w:val="28"/>
          <w:szCs w:val="28"/>
        </w:rPr>
        <w:t xml:space="preserve"> правил внутрішнього трудового розпорядку та виконавської дисципліни.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6.17.Забезпечує у межах повноважень здійснення заходів щодо запобігання і протидії корупції, конт</w:t>
      </w:r>
      <w:r w:rsidR="00625644">
        <w:rPr>
          <w:sz w:val="28"/>
          <w:szCs w:val="28"/>
        </w:rPr>
        <w:t>роль за їх здійсненням у секторі</w:t>
      </w:r>
      <w:r>
        <w:rPr>
          <w:sz w:val="28"/>
          <w:szCs w:val="28"/>
        </w:rPr>
        <w:t xml:space="preserve">, установах та організаціях, що </w:t>
      </w:r>
      <w:r w:rsidR="00625644">
        <w:rPr>
          <w:sz w:val="28"/>
          <w:szCs w:val="28"/>
        </w:rPr>
        <w:t>належать до сфери впливу сектору</w:t>
      </w:r>
      <w:r>
        <w:rPr>
          <w:sz w:val="28"/>
          <w:szCs w:val="28"/>
        </w:rPr>
        <w:t>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6.18.  Організовує планово-фінансову роботу </w:t>
      </w:r>
      <w:r w:rsidR="00625644">
        <w:rPr>
          <w:sz w:val="28"/>
          <w:szCs w:val="28"/>
        </w:rPr>
        <w:t>у секторі</w:t>
      </w:r>
      <w:r>
        <w:rPr>
          <w:sz w:val="28"/>
          <w:szCs w:val="28"/>
        </w:rPr>
        <w:t>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6.19. Виконує функції головного розпорядника коштів для установ культури, мистецтва, туризму, охорони культурної спадщини, музеїв,</w:t>
      </w:r>
      <w:r w:rsidR="00625644">
        <w:rPr>
          <w:sz w:val="28"/>
          <w:szCs w:val="28"/>
        </w:rPr>
        <w:t xml:space="preserve"> спорту та фізичної культури</w:t>
      </w:r>
      <w:r>
        <w:rPr>
          <w:sz w:val="28"/>
          <w:szCs w:val="28"/>
        </w:rPr>
        <w:t xml:space="preserve"> що фінансуються з районного бюджету.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6.20. Здійснює контроль за використанням фінансових і матеріальних ресурсів, організацією та вдосконаленням  </w:t>
      </w:r>
      <w:r w:rsidR="00625644">
        <w:rPr>
          <w:sz w:val="28"/>
          <w:szCs w:val="28"/>
        </w:rPr>
        <w:t>бухгалтерського обліку у секторі</w:t>
      </w:r>
      <w:r>
        <w:rPr>
          <w:sz w:val="28"/>
          <w:szCs w:val="28"/>
        </w:rPr>
        <w:t xml:space="preserve"> та підвідомчих установах.</w:t>
      </w:r>
    </w:p>
    <w:p w:rsidR="00487C55" w:rsidRDefault="00487C55" w:rsidP="009771A9">
      <w:pPr>
        <w:widowControl/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6.21.Мож</w:t>
      </w:r>
      <w:r w:rsidR="00625644">
        <w:rPr>
          <w:sz w:val="28"/>
          <w:szCs w:val="28"/>
        </w:rPr>
        <w:t>е входити до складу ради сектору</w:t>
      </w:r>
      <w:r>
        <w:rPr>
          <w:sz w:val="28"/>
          <w:szCs w:val="28"/>
        </w:rPr>
        <w:t xml:space="preserve"> культури</w:t>
      </w:r>
      <w:r w:rsidR="00625644">
        <w:rPr>
          <w:sz w:val="28"/>
          <w:szCs w:val="28"/>
        </w:rPr>
        <w:t xml:space="preserve">, молоді та спорту </w:t>
      </w:r>
      <w:r>
        <w:rPr>
          <w:sz w:val="28"/>
          <w:szCs w:val="28"/>
        </w:rPr>
        <w:t xml:space="preserve"> райдержадміністрації.</w:t>
      </w:r>
    </w:p>
    <w:p w:rsidR="00487C55" w:rsidRDefault="00487C55" w:rsidP="009771A9">
      <w:pPr>
        <w:widowControl/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6.22. Здійснює інші повноваження,  визначені чинним законодавством України.     </w:t>
      </w:r>
    </w:p>
    <w:p w:rsidR="00487C55" w:rsidRDefault="00487C55" w:rsidP="009771A9">
      <w:pPr>
        <w:widowControl/>
        <w:spacing w:before="0" w:line="24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 Накази нормативно-правового характеру, що зачіпають права, свободи і законні інтереси громадян або мають міжвідомчий характер, підлягають державній реєстрації .</w:t>
      </w:r>
    </w:p>
    <w:p w:rsidR="00487C55" w:rsidRDefault="00625644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Накази завідувача сектору</w:t>
      </w:r>
      <w:r w:rsidR="00487C55">
        <w:rPr>
          <w:sz w:val="28"/>
          <w:szCs w:val="28"/>
        </w:rPr>
        <w:t>, що суперечать Конституції та законам України, актам Президента України, Кабінету Міністрів України, міністерств, інших центральних органів виконавчої влади, можуть бути скасовані головою районної державної адміністрації або  обласним управлінням культури і мистецтв.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Для погодженого вирішення питань, що</w:t>
      </w:r>
      <w:r w:rsidR="00625644">
        <w:rPr>
          <w:sz w:val="28"/>
          <w:szCs w:val="28"/>
        </w:rPr>
        <w:t xml:space="preserve"> належать до повноважень сектору</w:t>
      </w:r>
      <w:r>
        <w:rPr>
          <w:sz w:val="28"/>
          <w:szCs w:val="28"/>
        </w:rPr>
        <w:t xml:space="preserve">, у ньому може утворюватися </w:t>
      </w:r>
      <w:r w:rsidR="00625644">
        <w:rPr>
          <w:sz w:val="28"/>
          <w:szCs w:val="28"/>
        </w:rPr>
        <w:t>рада у складі завідувача сектору</w:t>
      </w:r>
      <w:r>
        <w:rPr>
          <w:sz w:val="28"/>
          <w:szCs w:val="28"/>
        </w:rPr>
        <w:t xml:space="preserve"> (голова </w:t>
      </w:r>
      <w:r w:rsidR="00625644">
        <w:rPr>
          <w:sz w:val="28"/>
          <w:szCs w:val="28"/>
        </w:rPr>
        <w:t>ради), інших працівників сектору</w:t>
      </w:r>
      <w:r>
        <w:rPr>
          <w:sz w:val="28"/>
          <w:szCs w:val="28"/>
        </w:rPr>
        <w:t>, керівників підприємств, установ та організацій у сферах культури, мистецтв, туризму, охорони культурної спадщини. У разі потреби до складу ради можуть бути включені інші особи. Персональний склад ради та положення про неї затверджується розпорядженням голови районної державної адміністраці</w:t>
      </w:r>
      <w:r w:rsidR="00625644">
        <w:rPr>
          <w:sz w:val="28"/>
          <w:szCs w:val="28"/>
        </w:rPr>
        <w:t>ї</w:t>
      </w:r>
      <w:r w:rsidR="00491877">
        <w:rPr>
          <w:sz w:val="28"/>
          <w:szCs w:val="28"/>
        </w:rPr>
        <w:t xml:space="preserve"> за поданням завідувача сектору</w:t>
      </w:r>
      <w:r>
        <w:rPr>
          <w:sz w:val="28"/>
          <w:szCs w:val="28"/>
        </w:rPr>
        <w:t xml:space="preserve">. Рішення </w:t>
      </w:r>
      <w:r w:rsidR="00491877">
        <w:rPr>
          <w:sz w:val="28"/>
          <w:szCs w:val="28"/>
        </w:rPr>
        <w:t>ради затверджується наказом завідувача сектору</w:t>
      </w:r>
      <w:r>
        <w:rPr>
          <w:sz w:val="28"/>
          <w:szCs w:val="28"/>
        </w:rPr>
        <w:t xml:space="preserve">.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491877">
        <w:rPr>
          <w:sz w:val="28"/>
          <w:szCs w:val="28"/>
        </w:rPr>
        <w:t xml:space="preserve"> . Сектор</w:t>
      </w:r>
      <w:r>
        <w:rPr>
          <w:sz w:val="28"/>
          <w:szCs w:val="28"/>
        </w:rPr>
        <w:t xml:space="preserve"> утримується за рахунок коштів державного бюджету. </w:t>
      </w:r>
    </w:p>
    <w:p w:rsidR="00487C55" w:rsidRDefault="00487C55" w:rsidP="009771A9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Граничну чисельність, фонд </w:t>
      </w:r>
      <w:r w:rsidR="00491877">
        <w:rPr>
          <w:sz w:val="28"/>
          <w:szCs w:val="28"/>
        </w:rPr>
        <w:t>оплати праці працівників сектору</w:t>
      </w:r>
      <w:r>
        <w:rPr>
          <w:sz w:val="28"/>
          <w:szCs w:val="28"/>
        </w:rPr>
        <w:t xml:space="preserve"> визначає голова районної державної адміністрації у межах відповідних бюджетних призначень.</w:t>
      </w:r>
    </w:p>
    <w:p w:rsidR="00487C55" w:rsidRDefault="00487C55" w:rsidP="00610FB5">
      <w:pPr>
        <w:widowControl/>
        <w:spacing w:before="0" w:line="240" w:lineRule="auto"/>
        <w:ind w:left="0" w:firstLine="708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491877">
        <w:rPr>
          <w:sz w:val="28"/>
          <w:szCs w:val="28"/>
        </w:rPr>
        <w:t>. Сектор</w:t>
      </w:r>
      <w:r>
        <w:rPr>
          <w:sz w:val="28"/>
          <w:szCs w:val="28"/>
        </w:rPr>
        <w:t xml:space="preserve"> є юридичною особою публічного права,  має самостійний баланс, реєстраційні рахунки в органах Державної казначейської служби,</w:t>
      </w:r>
    </w:p>
    <w:p w:rsidR="00487C55" w:rsidRPr="00DC5A0D" w:rsidRDefault="00487C55" w:rsidP="00DC5A0D">
      <w:pPr>
        <w:widowControl/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печатку із зображенням Державного Герба України і своїм найменуванням.</w:t>
      </w:r>
    </w:p>
    <w:sectPr w:rsidR="00487C55" w:rsidRPr="00DC5A0D" w:rsidSect="004514E8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45E" w:rsidRDefault="001B045E" w:rsidP="009771A9">
      <w:pPr>
        <w:spacing w:before="0" w:line="240" w:lineRule="auto"/>
      </w:pPr>
      <w:r>
        <w:separator/>
      </w:r>
    </w:p>
  </w:endnote>
  <w:endnote w:type="continuationSeparator" w:id="1">
    <w:p w:rsidR="001B045E" w:rsidRDefault="001B045E" w:rsidP="009771A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45E" w:rsidRDefault="001B045E" w:rsidP="009771A9">
      <w:pPr>
        <w:spacing w:before="0" w:line="240" w:lineRule="auto"/>
      </w:pPr>
      <w:r>
        <w:separator/>
      </w:r>
    </w:p>
  </w:footnote>
  <w:footnote w:type="continuationSeparator" w:id="1">
    <w:p w:rsidR="001B045E" w:rsidRDefault="001B045E" w:rsidP="009771A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55" w:rsidRPr="009009E7" w:rsidRDefault="00487C55" w:rsidP="00391319">
    <w:pPr>
      <w:pStyle w:val="a4"/>
      <w:ind w:left="0" w:firstLine="0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487"/>
    <w:rsid w:val="00035027"/>
    <w:rsid w:val="000E25F7"/>
    <w:rsid w:val="001B045E"/>
    <w:rsid w:val="002407B4"/>
    <w:rsid w:val="00316DD9"/>
    <w:rsid w:val="00364B99"/>
    <w:rsid w:val="00391319"/>
    <w:rsid w:val="003E5C1F"/>
    <w:rsid w:val="00414EDB"/>
    <w:rsid w:val="00421E17"/>
    <w:rsid w:val="00433CDA"/>
    <w:rsid w:val="004514E8"/>
    <w:rsid w:val="00465F87"/>
    <w:rsid w:val="00487C55"/>
    <w:rsid w:val="00491877"/>
    <w:rsid w:val="00491D27"/>
    <w:rsid w:val="004A0AFE"/>
    <w:rsid w:val="004D2AB1"/>
    <w:rsid w:val="004D40B9"/>
    <w:rsid w:val="00535B3D"/>
    <w:rsid w:val="00610FB5"/>
    <w:rsid w:val="00614418"/>
    <w:rsid w:val="00625644"/>
    <w:rsid w:val="00793A3A"/>
    <w:rsid w:val="008240BB"/>
    <w:rsid w:val="00863BF0"/>
    <w:rsid w:val="00895BEC"/>
    <w:rsid w:val="008C7069"/>
    <w:rsid w:val="009009E7"/>
    <w:rsid w:val="0091302B"/>
    <w:rsid w:val="0095294D"/>
    <w:rsid w:val="00967A0B"/>
    <w:rsid w:val="00970157"/>
    <w:rsid w:val="00971496"/>
    <w:rsid w:val="009771A9"/>
    <w:rsid w:val="00AD6D82"/>
    <w:rsid w:val="00B16E44"/>
    <w:rsid w:val="00B6614B"/>
    <w:rsid w:val="00B97602"/>
    <w:rsid w:val="00C21800"/>
    <w:rsid w:val="00C33D44"/>
    <w:rsid w:val="00C90445"/>
    <w:rsid w:val="00CE4DC7"/>
    <w:rsid w:val="00CF582F"/>
    <w:rsid w:val="00D04815"/>
    <w:rsid w:val="00D23315"/>
    <w:rsid w:val="00D50BB1"/>
    <w:rsid w:val="00D77487"/>
    <w:rsid w:val="00D84AE5"/>
    <w:rsid w:val="00DC5A0D"/>
    <w:rsid w:val="00DE5DE6"/>
    <w:rsid w:val="00DF3BB2"/>
    <w:rsid w:val="00E278BB"/>
    <w:rsid w:val="00E40E07"/>
    <w:rsid w:val="00F502FD"/>
    <w:rsid w:val="00F9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17"/>
    <w:pPr>
      <w:widowControl w:val="0"/>
      <w:spacing w:before="60" w:line="300" w:lineRule="auto"/>
      <w:ind w:left="40" w:firstLine="7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4DC7"/>
    <w:pPr>
      <w:keepNext/>
      <w:widowControl/>
      <w:spacing w:before="0" w:line="240" w:lineRule="auto"/>
      <w:ind w:left="0" w:firstLine="0"/>
      <w:outlineLvl w:val="0"/>
    </w:pPr>
    <w:rPr>
      <w:color w:val="000080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E4DC7"/>
    <w:pPr>
      <w:keepNext/>
      <w:widowControl/>
      <w:spacing w:before="0" w:line="240" w:lineRule="auto"/>
      <w:ind w:left="0" w:firstLine="0"/>
      <w:jc w:val="center"/>
      <w:outlineLvl w:val="1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DC7"/>
    <w:rPr>
      <w:rFonts w:ascii="Times New Roman" w:hAnsi="Times New Roman" w:cs="Times New Roman"/>
      <w:color w:val="000080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E4DC7"/>
    <w:rPr>
      <w:rFonts w:ascii="Times New Roman" w:hAnsi="Times New Roman" w:cs="Times New Roman"/>
      <w:sz w:val="28"/>
      <w:szCs w:val="28"/>
      <w:lang w:val="ru-RU" w:eastAsia="ru-RU"/>
    </w:rPr>
  </w:style>
  <w:style w:type="paragraph" w:styleId="a3">
    <w:name w:val="caption"/>
    <w:basedOn w:val="a"/>
    <w:next w:val="a"/>
    <w:uiPriority w:val="99"/>
    <w:qFormat/>
    <w:rsid w:val="00421E17"/>
    <w:pPr>
      <w:widowControl/>
      <w:spacing w:before="120" w:after="120" w:line="240" w:lineRule="auto"/>
      <w:ind w:left="0" w:firstLine="0"/>
      <w:jc w:val="left"/>
    </w:pPr>
    <w:rPr>
      <w:rFonts w:ascii="Bookman Old Style" w:hAnsi="Bookman Old Style"/>
      <w:b/>
      <w:sz w:val="26"/>
      <w:szCs w:val="20"/>
    </w:rPr>
  </w:style>
  <w:style w:type="paragraph" w:styleId="a4">
    <w:name w:val="header"/>
    <w:basedOn w:val="a"/>
    <w:link w:val="a5"/>
    <w:uiPriority w:val="99"/>
    <w:rsid w:val="009771A9"/>
    <w:pPr>
      <w:tabs>
        <w:tab w:val="center" w:pos="4819"/>
        <w:tab w:val="right" w:pos="9639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771A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771A9"/>
    <w:pPr>
      <w:tabs>
        <w:tab w:val="center" w:pos="4819"/>
        <w:tab w:val="right" w:pos="9639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771A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9771A9"/>
    <w:pPr>
      <w:widowControl/>
      <w:spacing w:before="100" w:beforeAutospacing="1" w:after="100" w:afterAutospacing="1" w:line="240" w:lineRule="auto"/>
      <w:ind w:left="0" w:firstLine="0"/>
      <w:jc w:val="left"/>
    </w:pPr>
    <w:rPr>
      <w:lang w:val="ru-RU"/>
    </w:rPr>
  </w:style>
  <w:style w:type="paragraph" w:styleId="a9">
    <w:name w:val="Body Text"/>
    <w:basedOn w:val="a"/>
    <w:link w:val="aa"/>
    <w:uiPriority w:val="99"/>
    <w:rsid w:val="00CE4DC7"/>
    <w:pPr>
      <w:widowControl/>
      <w:autoSpaceDE w:val="0"/>
      <w:autoSpaceDN w:val="0"/>
      <w:spacing w:before="0" w:line="240" w:lineRule="auto"/>
      <w:ind w:left="0" w:firstLine="0"/>
    </w:pPr>
    <w:rPr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CE4DC7"/>
    <w:rPr>
      <w:rFonts w:ascii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2062</Words>
  <Characters>16322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 Шумило</dc:creator>
  <cp:keywords/>
  <dc:description/>
  <cp:lastModifiedBy>OLDI</cp:lastModifiedBy>
  <cp:revision>8</cp:revision>
  <cp:lastPrinted>2020-03-24T11:59:00Z</cp:lastPrinted>
  <dcterms:created xsi:type="dcterms:W3CDTF">2020-03-13T11:07:00Z</dcterms:created>
  <dcterms:modified xsi:type="dcterms:W3CDTF">2020-03-24T11:59:00Z</dcterms:modified>
</cp:coreProperties>
</file>