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9E" w:rsidRPr="005F549E" w:rsidRDefault="005F549E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color w:val="00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47.15pt" o:ole="" fillcolor="window">
            <v:imagedata r:id="rId5" o:title=""/>
          </v:shape>
          <o:OLEObject Type="Embed" ProgID="Word.Picture.8" ShapeID="_x0000_i1025" DrawAspect="Content" ObjectID="_1602310788" r:id="rId6"/>
        </w:object>
      </w:r>
    </w:p>
    <w:p w:rsidR="005F549E" w:rsidRPr="005F549E" w:rsidRDefault="005F549E" w:rsidP="007B131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5F549E" w:rsidRPr="005F549E" w:rsidRDefault="005F549E" w:rsidP="007B131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ЧЕЧЕЛЬНИЦЬКА  РАЙОННА  ДЕРЖАВНА  АДМІНІСТРАЦІЯ</w:t>
      </w:r>
    </w:p>
    <w:p w:rsidR="005F549E" w:rsidRPr="005F549E" w:rsidRDefault="00D06B9A" w:rsidP="007B131A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06B9A">
        <w:rPr>
          <w:rFonts w:ascii="Times New Roman" w:hAnsi="Times New Roman" w:cs="Times New Roman"/>
          <w:noProof/>
          <w:color w:val="000080"/>
          <w:sz w:val="28"/>
          <w:szCs w:val="28"/>
        </w:rPr>
        <w:pict>
          <v:line id="Прямая соединительная линия 4" o:spid="_x0000_s1026" style="position:absolute;left:0;text-align:left;z-index:251660288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O902ZV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5F549E" w:rsidRPr="005F549E" w:rsidRDefault="005F549E" w:rsidP="007B131A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sz w:val="28"/>
          <w:szCs w:val="28"/>
          <w:lang w:val="uk-UA"/>
        </w:rPr>
        <w:t xml:space="preserve">   “  25   ” вересня 2018 р                                                                          №345</w:t>
      </w:r>
    </w:p>
    <w:p w:rsidR="005F549E" w:rsidRPr="005F549E" w:rsidRDefault="005F549E" w:rsidP="007B131A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 преміювання   керівництва райдержадміністрації   у вересні  2018 року</w:t>
      </w: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Відповідно до п</w:t>
      </w:r>
      <w:r w:rsidRPr="005F549E">
        <w:rPr>
          <w:rFonts w:ascii="Times New Roman" w:hAnsi="Times New Roman" w:cs="Times New Roman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«Про державну службу»,  розпорядження голови райдержадміністрації від 15.02.2018року №65 « Про затвердження Порядку виплати надбавок, премії та матеріальних </w:t>
      </w:r>
      <w:proofErr w:type="spellStart"/>
      <w:r w:rsidRPr="005F549E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proofErr w:type="spellEnd"/>
      <w:r w:rsidRPr="005F549E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керівництву райдержадміністрації»:</w:t>
      </w: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sz w:val="28"/>
          <w:szCs w:val="28"/>
          <w:lang w:val="uk-UA"/>
        </w:rPr>
        <w:t xml:space="preserve">  1. Преміювати за результатами роботи за вересень</w:t>
      </w:r>
      <w:r w:rsidRPr="005F54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2018року  у відсотках до   посадового  окладу  пропорційно  відпрацьованому  часу в межах економії фонду оплати праці керівництва райдержадміністрації за  вересень 2018 року</w:t>
      </w: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5F549E">
      <w:pPr>
        <w:pStyle w:val="a3"/>
        <w:numPr>
          <w:ilvl w:val="0"/>
          <w:numId w:val="1"/>
        </w:numPr>
        <w:ind w:left="142" w:hanging="142"/>
        <w:jc w:val="both"/>
        <w:rPr>
          <w:bCs/>
          <w:sz w:val="28"/>
          <w:szCs w:val="28"/>
          <w:lang w:val="uk-UA"/>
        </w:rPr>
      </w:pPr>
      <w:r w:rsidRPr="005F549E">
        <w:rPr>
          <w:bCs/>
          <w:sz w:val="28"/>
          <w:szCs w:val="28"/>
          <w:lang w:val="uk-UA"/>
        </w:rPr>
        <w:t xml:space="preserve"> голову райдержадміністрації   </w:t>
      </w:r>
      <w:proofErr w:type="spellStart"/>
      <w:r w:rsidRPr="005F549E">
        <w:rPr>
          <w:bCs/>
          <w:sz w:val="28"/>
          <w:szCs w:val="28"/>
          <w:lang w:val="uk-UA"/>
        </w:rPr>
        <w:t>Пустового</w:t>
      </w:r>
      <w:proofErr w:type="spellEnd"/>
      <w:r w:rsidRPr="005F549E">
        <w:rPr>
          <w:bCs/>
          <w:sz w:val="28"/>
          <w:szCs w:val="28"/>
          <w:lang w:val="uk-UA"/>
        </w:rPr>
        <w:t xml:space="preserve">  Сергія  Михайловича – 20%.</w:t>
      </w: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5F549E">
        <w:rPr>
          <w:rFonts w:ascii="Times New Roman" w:hAnsi="Times New Roman" w:cs="Times New Roman"/>
          <w:sz w:val="28"/>
          <w:szCs w:val="28"/>
          <w:lang w:val="uk-UA"/>
        </w:rPr>
        <w:t xml:space="preserve">  2. Контроль  за  виконанням  цього розпорядження покласти на начальника  відділу фінансово-господарського забезпечення – головного бухгалтера апарату райдержадміністрації Коваль Н.В.</w:t>
      </w:r>
    </w:p>
    <w:p w:rsidR="005F549E" w:rsidRPr="005F549E" w:rsidRDefault="005F549E" w:rsidP="007B13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549E" w:rsidRPr="005F549E" w:rsidRDefault="005F549E" w:rsidP="007B13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sz w:val="28"/>
          <w:szCs w:val="28"/>
          <w:lang w:val="uk-UA"/>
        </w:rPr>
        <w:t>Перший  заступник  голови</w:t>
      </w:r>
    </w:p>
    <w:p w:rsidR="005F549E" w:rsidRPr="005F549E" w:rsidRDefault="005F549E" w:rsidP="007B13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F549E">
        <w:rPr>
          <w:rFonts w:ascii="Times New Roman" w:hAnsi="Times New Roman" w:cs="Times New Roman"/>
          <w:sz w:val="28"/>
          <w:szCs w:val="28"/>
          <w:lang w:val="uk-UA"/>
        </w:rPr>
        <w:t>районної  державної  адміністрації                                                       В.Савчук</w:t>
      </w:r>
    </w:p>
    <w:p w:rsidR="005F549E" w:rsidRPr="005F549E" w:rsidRDefault="005F549E" w:rsidP="007B131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p w:rsidR="007B131A" w:rsidRDefault="007B131A" w:rsidP="007B131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color w:val="000000"/>
          <w:sz w:val="28"/>
          <w:szCs w:val="28"/>
          <w:lang w:val="uk-UA"/>
        </w:rPr>
      </w:pPr>
    </w:p>
    <w:sectPr w:rsidR="007B131A" w:rsidSect="00C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49E"/>
    <w:rsid w:val="00532DBA"/>
    <w:rsid w:val="005E1B7F"/>
    <w:rsid w:val="005F549E"/>
    <w:rsid w:val="00713E52"/>
    <w:rsid w:val="00764417"/>
    <w:rsid w:val="007B131A"/>
    <w:rsid w:val="00C20F76"/>
    <w:rsid w:val="00C2491A"/>
    <w:rsid w:val="00D06B9A"/>
    <w:rsid w:val="00E42759"/>
    <w:rsid w:val="00F2443F"/>
    <w:rsid w:val="00F3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MultiDVD Team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2018-10-29T06:32:00Z</dcterms:created>
  <dcterms:modified xsi:type="dcterms:W3CDTF">2018-10-29T06:33:00Z</dcterms:modified>
</cp:coreProperties>
</file>