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A7" w:rsidRDefault="00712FA7" w:rsidP="00712FA7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9044023" r:id="rId5"/>
        </w:object>
      </w:r>
    </w:p>
    <w:p w:rsidR="00712FA7" w:rsidRDefault="00712FA7" w:rsidP="00712FA7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712FA7" w:rsidRDefault="00712FA7" w:rsidP="00712FA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712FA7" w:rsidRDefault="00712FA7" w:rsidP="00712FA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712FA7" w:rsidRDefault="00712FA7" w:rsidP="00712FA7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712FA7" w:rsidRDefault="00712FA7" w:rsidP="00712FA7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712FA7" w:rsidRPr="00D04815" w:rsidRDefault="00712FA7" w:rsidP="00712FA7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712FA7" w:rsidRPr="00D04815" w:rsidRDefault="00712FA7" w:rsidP="00712FA7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712FA7" w:rsidRPr="00D04815" w:rsidTr="00F77249">
        <w:trPr>
          <w:cantSplit/>
          <w:trHeight w:val="360"/>
        </w:trPr>
        <w:tc>
          <w:tcPr>
            <w:tcW w:w="1058" w:type="dxa"/>
          </w:tcPr>
          <w:p w:rsidR="00712FA7" w:rsidRPr="008F3C36" w:rsidRDefault="00712FA7" w:rsidP="00F77249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A7" w:rsidRPr="00363B80" w:rsidRDefault="00712FA7" w:rsidP="00F772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02</w:t>
            </w:r>
          </w:p>
        </w:tc>
        <w:tc>
          <w:tcPr>
            <w:tcW w:w="356" w:type="dxa"/>
          </w:tcPr>
          <w:p w:rsidR="00712FA7" w:rsidRPr="008F3C36" w:rsidRDefault="00712FA7" w:rsidP="00F77249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A7" w:rsidRPr="00363B80" w:rsidRDefault="00712FA7" w:rsidP="00F772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A7" w:rsidRPr="00D04815" w:rsidRDefault="00712FA7" w:rsidP="00F7724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712FA7" w:rsidRPr="00D04815" w:rsidRDefault="00712FA7" w:rsidP="00F77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712FA7" w:rsidRPr="00D04815" w:rsidRDefault="00712FA7" w:rsidP="00F7724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A7" w:rsidRPr="00363B80" w:rsidRDefault="00712FA7" w:rsidP="00F772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333</w:t>
            </w:r>
          </w:p>
        </w:tc>
      </w:tr>
    </w:tbl>
    <w:p w:rsidR="00712FA7" w:rsidRDefault="00712FA7" w:rsidP="00712FA7">
      <w:pPr>
        <w:pStyle w:val="a4"/>
        <w:rPr>
          <w:b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 утворення</w:t>
      </w:r>
      <w:r>
        <w:rPr>
          <w:b/>
          <w:sz w:val="28"/>
          <w:szCs w:val="28"/>
          <w:lang w:val="uk-UA"/>
        </w:rPr>
        <w:t xml:space="preserve">  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</w:t>
      </w: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інвентаризації майна  в  2017році</w:t>
      </w: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</w:t>
      </w:r>
      <w:r w:rsidRPr="002D3C7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бухгалтерський облік  та фінансову звітність в </w:t>
      </w:r>
      <w:proofErr w:type="spellStart"/>
      <w:r>
        <w:rPr>
          <w:sz w:val="28"/>
          <w:szCs w:val="28"/>
          <w:lang w:val="uk-UA"/>
        </w:rPr>
        <w:t>Україні</w:t>
      </w:r>
      <w:r w:rsidRPr="002D3C7A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Положення з бухгалтерського обліку запасів бюджетних установ, затвердженого наказом Міністерства фінансів України від 14.11.2012 року № 947, Порядку списання об</w:t>
      </w:r>
      <w:r w:rsidRPr="00B243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власності, затвердженого постановою Кабінету Міністрів України від 08.11.2007року №1314, з метою визначення придатності до подальшого використання та списання з балансу установи основних засобів, малоцінних предметів та запасів, що знаходяться на балансі установи: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Створити  постійно  діючу  комісію зі списання та інвентаризації майна у 2017році.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Затвердити  склад комісії (додається).</w:t>
      </w:r>
    </w:p>
    <w:p w:rsidR="00712FA7" w:rsidRDefault="00712FA7" w:rsidP="00712FA7">
      <w:pPr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Розпорядження  голови  райдержадміністрації </w:t>
      </w:r>
      <w:r w:rsidRPr="002D3C7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утворення комісії по                  </w:t>
      </w:r>
      <w:r w:rsidRPr="00F35A34">
        <w:rPr>
          <w:sz w:val="28"/>
          <w:szCs w:val="28"/>
          <w:lang w:val="uk-UA"/>
        </w:rPr>
        <w:t>проведенню інвентаризації, перевірки та наявності, списання з балансу господарського  інвентарю,</w:t>
      </w:r>
      <w:r>
        <w:rPr>
          <w:sz w:val="28"/>
          <w:szCs w:val="28"/>
          <w:lang w:val="uk-UA"/>
        </w:rPr>
        <w:t xml:space="preserve"> інструментів  та </w:t>
      </w:r>
      <w:proofErr w:type="spellStart"/>
      <w:r>
        <w:rPr>
          <w:sz w:val="28"/>
          <w:szCs w:val="28"/>
          <w:lang w:val="uk-UA"/>
        </w:rPr>
        <w:t>запчастин</w:t>
      </w:r>
      <w:r w:rsidRPr="002D3C7A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від 27.01.2016 року №</w:t>
      </w:r>
      <w:r w:rsidRPr="002D3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  вважати  таким,  що втратило чинність.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цього розпорядження покласти на керівника апарату   райдержадміністрації  О.Тимофієву.</w:t>
      </w: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Pr="002D3C7A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D3C7A">
        <w:rPr>
          <w:b/>
          <w:sz w:val="28"/>
          <w:szCs w:val="28"/>
          <w:lang w:val="uk-UA"/>
        </w:rPr>
        <w:t>Голова районної державної</w:t>
      </w:r>
    </w:p>
    <w:p w:rsidR="00712FA7" w:rsidRPr="002D3C7A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   адміністрації                                                                   </w:t>
      </w:r>
      <w:r w:rsidRPr="00712FA7">
        <w:rPr>
          <w:b/>
          <w:sz w:val="28"/>
          <w:szCs w:val="28"/>
        </w:rPr>
        <w:t xml:space="preserve">                   </w:t>
      </w:r>
      <w:r w:rsidRPr="002D3C7A">
        <w:rPr>
          <w:b/>
          <w:sz w:val="28"/>
          <w:szCs w:val="28"/>
          <w:lang w:val="uk-UA"/>
        </w:rPr>
        <w:t xml:space="preserve">   С.</w:t>
      </w:r>
      <w:proofErr w:type="spellStart"/>
      <w:r w:rsidRPr="002D3C7A">
        <w:rPr>
          <w:b/>
          <w:sz w:val="28"/>
          <w:szCs w:val="28"/>
          <w:lang w:val="uk-UA"/>
        </w:rPr>
        <w:t>Пустовий</w:t>
      </w:r>
      <w:proofErr w:type="spellEnd"/>
    </w:p>
    <w:p w:rsidR="00712FA7" w:rsidRPr="002D3C7A" w:rsidRDefault="00712FA7" w:rsidP="00712FA7">
      <w:pPr>
        <w:jc w:val="both"/>
        <w:rPr>
          <w:b/>
          <w:sz w:val="28"/>
          <w:szCs w:val="28"/>
          <w:lang w:val="uk-UA"/>
        </w:rPr>
      </w:pPr>
    </w:p>
    <w:p w:rsidR="00712FA7" w:rsidRPr="00712FA7" w:rsidRDefault="00712FA7" w:rsidP="00712FA7">
      <w:pPr>
        <w:jc w:val="both"/>
        <w:rPr>
          <w:color w:val="FFFFFF" w:themeColor="background1"/>
          <w:sz w:val="28"/>
          <w:szCs w:val="28"/>
          <w:lang w:val="uk-UA"/>
        </w:rPr>
      </w:pPr>
      <w:r w:rsidRPr="00712FA7">
        <w:rPr>
          <w:b/>
          <w:color w:val="000000"/>
          <w:sz w:val="28"/>
          <w:szCs w:val="28"/>
        </w:rPr>
        <w:tab/>
      </w:r>
      <w:r w:rsidRPr="00544B56">
        <w:rPr>
          <w:b/>
          <w:color w:val="000000"/>
          <w:sz w:val="28"/>
          <w:szCs w:val="28"/>
          <w:lang w:val="uk-UA"/>
        </w:rPr>
        <w:t xml:space="preserve"> </w:t>
      </w:r>
      <w:r w:rsidRPr="00712FA7">
        <w:rPr>
          <w:color w:val="FFFFFF" w:themeColor="background1"/>
          <w:sz w:val="28"/>
          <w:szCs w:val="28"/>
          <w:lang w:val="uk-UA"/>
        </w:rPr>
        <w:t>Т.</w:t>
      </w:r>
      <w:proofErr w:type="spellStart"/>
      <w:r w:rsidRPr="00712FA7">
        <w:rPr>
          <w:color w:val="FFFFFF" w:themeColor="background1"/>
          <w:sz w:val="28"/>
          <w:szCs w:val="28"/>
          <w:lang w:val="uk-UA"/>
        </w:rPr>
        <w:t>Схабовська</w:t>
      </w:r>
      <w:proofErr w:type="spellEnd"/>
    </w:p>
    <w:p w:rsidR="00712FA7" w:rsidRPr="00712FA7" w:rsidRDefault="00712FA7" w:rsidP="00712FA7">
      <w:pPr>
        <w:jc w:val="both"/>
        <w:rPr>
          <w:color w:val="FFFFFF" w:themeColor="background1"/>
          <w:sz w:val="28"/>
          <w:szCs w:val="28"/>
          <w:lang w:val="uk-UA"/>
        </w:rPr>
      </w:pPr>
      <w:r w:rsidRPr="00712FA7">
        <w:rPr>
          <w:color w:val="FFFFFF" w:themeColor="background1"/>
          <w:sz w:val="28"/>
          <w:szCs w:val="28"/>
          <w:lang w:val="uk-UA"/>
        </w:rPr>
        <w:tab/>
        <w:t xml:space="preserve"> О.Ярова</w:t>
      </w:r>
    </w:p>
    <w:p w:rsidR="00712FA7" w:rsidRPr="00712FA7" w:rsidRDefault="00712FA7" w:rsidP="00712FA7">
      <w:pPr>
        <w:jc w:val="both"/>
        <w:rPr>
          <w:color w:val="FFFFFF" w:themeColor="background1"/>
          <w:sz w:val="28"/>
          <w:szCs w:val="28"/>
          <w:lang w:val="uk-UA"/>
        </w:rPr>
      </w:pPr>
      <w:r w:rsidRPr="00712FA7">
        <w:rPr>
          <w:color w:val="FFFFFF" w:themeColor="background1"/>
          <w:sz w:val="28"/>
          <w:szCs w:val="28"/>
          <w:lang w:val="uk-UA"/>
        </w:rPr>
        <w:tab/>
        <w:t xml:space="preserve"> Н.</w:t>
      </w:r>
      <w:proofErr w:type="spellStart"/>
      <w:r w:rsidRPr="00712FA7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712FA7" w:rsidRPr="00712FA7" w:rsidRDefault="00712FA7" w:rsidP="00712FA7">
      <w:pPr>
        <w:jc w:val="both"/>
        <w:rPr>
          <w:color w:val="FFFFFF" w:themeColor="background1"/>
          <w:sz w:val="28"/>
          <w:szCs w:val="28"/>
          <w:lang w:val="uk-UA"/>
        </w:rPr>
      </w:pPr>
      <w:r w:rsidRPr="00712FA7">
        <w:rPr>
          <w:color w:val="FFFFFF" w:themeColor="background1"/>
          <w:sz w:val="28"/>
          <w:szCs w:val="28"/>
          <w:lang w:val="uk-UA"/>
        </w:rPr>
        <w:tab/>
        <w:t xml:space="preserve"> О.Тимофієва</w:t>
      </w:r>
    </w:p>
    <w:p w:rsidR="00712FA7" w:rsidRPr="00544B56" w:rsidRDefault="00712FA7" w:rsidP="00712FA7">
      <w:pPr>
        <w:jc w:val="both"/>
        <w:rPr>
          <w:b/>
          <w:color w:val="000000"/>
          <w:sz w:val="28"/>
          <w:szCs w:val="28"/>
          <w:lang w:val="uk-UA"/>
        </w:rPr>
      </w:pPr>
    </w:p>
    <w:p w:rsidR="00712FA7" w:rsidRPr="00544B56" w:rsidRDefault="00712FA7" w:rsidP="00712FA7">
      <w:pPr>
        <w:jc w:val="both"/>
        <w:rPr>
          <w:color w:val="000000"/>
          <w:sz w:val="28"/>
          <w:szCs w:val="28"/>
          <w:lang w:val="uk-UA"/>
        </w:rPr>
      </w:pPr>
    </w:p>
    <w:p w:rsidR="00712FA7" w:rsidRPr="00544B56" w:rsidRDefault="00712FA7" w:rsidP="00712FA7">
      <w:pPr>
        <w:jc w:val="both"/>
        <w:rPr>
          <w:color w:val="000000"/>
          <w:sz w:val="28"/>
          <w:szCs w:val="28"/>
          <w:lang w:val="uk-UA"/>
        </w:rPr>
      </w:pPr>
    </w:p>
    <w:p w:rsidR="00712FA7" w:rsidRPr="004C6176" w:rsidRDefault="00712FA7" w:rsidP="00712FA7">
      <w:pPr>
        <w:jc w:val="right"/>
        <w:rPr>
          <w:b/>
          <w:sz w:val="28"/>
          <w:szCs w:val="28"/>
          <w:lang w:val="uk-UA"/>
        </w:rPr>
      </w:pPr>
      <w:r w:rsidRPr="004C6176">
        <w:rPr>
          <w:b/>
          <w:sz w:val="28"/>
          <w:szCs w:val="28"/>
          <w:lang w:val="uk-UA"/>
        </w:rPr>
        <w:lastRenderedPageBreak/>
        <w:t>ЗАТВЕРДЖЕНО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розпорядженням  голови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райдержадміністрації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02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  жовтня  2017р  №333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>С К Л А Д</w:t>
      </w:r>
    </w:p>
    <w:p w:rsidR="00712FA7" w:rsidRDefault="00712FA7" w:rsidP="00712FA7">
      <w:pPr>
        <w:rPr>
          <w:b/>
          <w:sz w:val="28"/>
          <w:szCs w:val="28"/>
          <w:lang w:val="uk-UA"/>
        </w:rPr>
      </w:pPr>
    </w:p>
    <w:p w:rsidR="00712FA7" w:rsidRDefault="00712FA7" w:rsidP="00712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 та  інвентаризації майна  в  2017році</w:t>
      </w:r>
    </w:p>
    <w:p w:rsidR="00712FA7" w:rsidRDefault="00712FA7" w:rsidP="00712FA7">
      <w:pPr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Тимофієва  Ольга                        керівник  апарату райдержадміністрації,</w:t>
      </w:r>
    </w:p>
    <w:p w:rsidR="00712FA7" w:rsidRPr="00FA698E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                                 </w:t>
      </w:r>
      <w:r w:rsidRPr="00FA698E">
        <w:rPr>
          <w:b/>
          <w:sz w:val="28"/>
          <w:szCs w:val="28"/>
          <w:lang w:val="uk-UA"/>
        </w:rPr>
        <w:t>голова комісії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DC6157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 Наталія                           начальник відділу фінансово-господарського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                                забезпечення, головний бухгалтер апарату                        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244CF">
        <w:rPr>
          <w:sz w:val="28"/>
          <w:szCs w:val="28"/>
          <w:lang w:val="uk-UA"/>
        </w:rPr>
        <w:t>Куцулима</w:t>
      </w:r>
      <w:proofErr w:type="spellEnd"/>
      <w:r w:rsidRPr="006244CF">
        <w:rPr>
          <w:sz w:val="28"/>
          <w:szCs w:val="28"/>
          <w:lang w:val="uk-UA"/>
        </w:rPr>
        <w:t xml:space="preserve">  Ірина</w:t>
      </w:r>
      <w:r>
        <w:rPr>
          <w:sz w:val="28"/>
          <w:szCs w:val="28"/>
          <w:lang w:val="uk-UA"/>
        </w:rPr>
        <w:t xml:space="preserve">                           начальник   відділу ведення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Петрівна                                        Державного реєстру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виборців апарату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Торунда</w:t>
      </w:r>
      <w:proofErr w:type="spellEnd"/>
      <w:r>
        <w:rPr>
          <w:sz w:val="28"/>
          <w:szCs w:val="28"/>
          <w:lang w:val="uk-UA"/>
        </w:rPr>
        <w:t xml:space="preserve">  Лідія                              начальник  архівного сектору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Іванівна                                        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Заболотний Ігор                           начальник  відділу надання адміністративних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                                 послуг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Ланецький</w:t>
      </w:r>
      <w:proofErr w:type="spellEnd"/>
      <w:r>
        <w:rPr>
          <w:sz w:val="28"/>
          <w:szCs w:val="28"/>
          <w:lang w:val="uk-UA"/>
        </w:rPr>
        <w:t xml:space="preserve">  Анатолій                   начальник  загального  відділу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Іванович                                       апарату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6D3492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D3492">
        <w:rPr>
          <w:sz w:val="28"/>
          <w:szCs w:val="28"/>
          <w:lang w:val="uk-UA"/>
        </w:rPr>
        <w:t>Схабовська</w:t>
      </w:r>
      <w:proofErr w:type="spellEnd"/>
      <w:r w:rsidRPr="006D3492">
        <w:rPr>
          <w:sz w:val="28"/>
          <w:szCs w:val="28"/>
          <w:lang w:val="uk-UA"/>
        </w:rPr>
        <w:t xml:space="preserve">  Тетяна        </w:t>
      </w:r>
      <w:r>
        <w:rPr>
          <w:sz w:val="28"/>
          <w:szCs w:val="28"/>
          <w:lang w:val="uk-UA"/>
        </w:rPr>
        <w:t xml:space="preserve">             </w:t>
      </w:r>
      <w:r w:rsidRPr="006D3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</w:t>
      </w:r>
      <w:proofErr w:type="spellStart"/>
      <w:r w:rsidRPr="006D3492">
        <w:rPr>
          <w:sz w:val="28"/>
          <w:szCs w:val="28"/>
          <w:lang w:val="uk-UA"/>
        </w:rPr>
        <w:t>-бухгалтер</w:t>
      </w:r>
      <w:proofErr w:type="spellEnd"/>
      <w:r w:rsidRPr="006D3492">
        <w:rPr>
          <w:sz w:val="28"/>
          <w:szCs w:val="28"/>
          <w:lang w:val="uk-UA"/>
        </w:rPr>
        <w:t xml:space="preserve">                   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 Олександрівна             </w:t>
      </w:r>
      <w:r>
        <w:rPr>
          <w:sz w:val="28"/>
          <w:szCs w:val="28"/>
          <w:lang w:val="uk-UA"/>
        </w:rPr>
        <w:t xml:space="preserve">                 </w:t>
      </w:r>
      <w:r w:rsidRPr="006D3492">
        <w:rPr>
          <w:sz w:val="28"/>
          <w:szCs w:val="28"/>
          <w:lang w:val="uk-UA"/>
        </w:rPr>
        <w:t xml:space="preserve">відділу фінансово-господарського </w:t>
      </w:r>
    </w:p>
    <w:p w:rsidR="00712FA7" w:rsidRPr="006D3492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забезпечення</w:t>
      </w:r>
      <w:r w:rsidRPr="006D3492">
        <w:rPr>
          <w:sz w:val="28"/>
          <w:szCs w:val="28"/>
          <w:lang w:val="uk-UA"/>
        </w:rPr>
        <w:t xml:space="preserve"> апарату райдержадміністрації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2D3C7A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Керівник  апарату </w:t>
      </w:r>
    </w:p>
    <w:p w:rsidR="00712FA7" w:rsidRPr="00712FA7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райдержадміністрації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2D3C7A">
        <w:rPr>
          <w:b/>
          <w:sz w:val="28"/>
          <w:szCs w:val="28"/>
          <w:lang w:val="uk-UA"/>
        </w:rPr>
        <w:t xml:space="preserve"> О.Тимофієва</w:t>
      </w: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977423" w:rsidRPr="00712FA7" w:rsidRDefault="00977423">
      <w:pPr>
        <w:rPr>
          <w:lang w:val="uk-UA"/>
        </w:rPr>
      </w:pPr>
    </w:p>
    <w:sectPr w:rsidR="00977423" w:rsidRPr="00712FA7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A7"/>
    <w:rsid w:val="00712FA7"/>
    <w:rsid w:val="0097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A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2FA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A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12FA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12FA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2017-10-09T04:45:00Z</dcterms:created>
  <dcterms:modified xsi:type="dcterms:W3CDTF">2017-10-09T04:47:00Z</dcterms:modified>
</cp:coreProperties>
</file>