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72" w:rsidRDefault="00906A72" w:rsidP="00906A72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9044200" r:id="rId5"/>
        </w:object>
      </w:r>
    </w:p>
    <w:p w:rsidR="00906A72" w:rsidRDefault="00906A72" w:rsidP="00906A72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906A72" w:rsidRDefault="00906A72" w:rsidP="00906A72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906A72" w:rsidRDefault="00906A72" w:rsidP="00906A72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906A72" w:rsidRDefault="00906A72" w:rsidP="00906A72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906A72" w:rsidRDefault="00906A72" w:rsidP="00906A72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906A72" w:rsidRPr="00D04815" w:rsidRDefault="00906A72" w:rsidP="00906A72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906A72" w:rsidRPr="00D04815" w:rsidRDefault="00906A72" w:rsidP="00906A72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906A72" w:rsidRPr="00D04815" w:rsidTr="005045BB">
        <w:trPr>
          <w:cantSplit/>
          <w:trHeight w:val="360"/>
        </w:trPr>
        <w:tc>
          <w:tcPr>
            <w:tcW w:w="1058" w:type="dxa"/>
          </w:tcPr>
          <w:p w:rsidR="00906A72" w:rsidRPr="008F3C36" w:rsidRDefault="00906A72" w:rsidP="005045BB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72" w:rsidRPr="00363B80" w:rsidRDefault="00906A72" w:rsidP="005045B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02</w:t>
            </w:r>
          </w:p>
        </w:tc>
        <w:tc>
          <w:tcPr>
            <w:tcW w:w="356" w:type="dxa"/>
          </w:tcPr>
          <w:p w:rsidR="00906A72" w:rsidRPr="008F3C36" w:rsidRDefault="00906A72" w:rsidP="005045BB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72" w:rsidRPr="00363B80" w:rsidRDefault="00906A72" w:rsidP="005045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72" w:rsidRPr="00D04815" w:rsidRDefault="00906A72" w:rsidP="005045BB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906A72" w:rsidRPr="00D04815" w:rsidRDefault="00906A72" w:rsidP="005045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906A72" w:rsidRPr="00D04815" w:rsidRDefault="00906A72" w:rsidP="005045BB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A72" w:rsidRPr="00363B80" w:rsidRDefault="00906A72" w:rsidP="005045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334</w:t>
            </w:r>
          </w:p>
        </w:tc>
      </w:tr>
    </w:tbl>
    <w:p w:rsidR="00906A72" w:rsidRDefault="00906A72" w:rsidP="00906A72">
      <w:pPr>
        <w:pStyle w:val="a4"/>
        <w:rPr>
          <w:b/>
          <w:lang w:val="uk-UA"/>
        </w:rPr>
      </w:pPr>
    </w:p>
    <w:p w:rsidR="00906A72" w:rsidRDefault="00906A72" w:rsidP="00906A72">
      <w:pPr>
        <w:pStyle w:val="a4"/>
        <w:rPr>
          <w:b/>
          <w:lang w:val="uk-UA"/>
        </w:rPr>
      </w:pPr>
    </w:p>
    <w:p w:rsidR="00906A72" w:rsidRDefault="00906A72" w:rsidP="00906A72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176F6D">
        <w:rPr>
          <w:b/>
          <w:sz w:val="28"/>
          <w:szCs w:val="28"/>
          <w:lang w:val="uk-UA"/>
        </w:rPr>
        <w:t>проведенн</w:t>
      </w:r>
      <w:r>
        <w:rPr>
          <w:b/>
          <w:sz w:val="28"/>
          <w:szCs w:val="28"/>
          <w:lang w:val="uk-UA"/>
        </w:rPr>
        <w:t>я щорічної  інвентаризації  у  2017році</w:t>
      </w:r>
    </w:p>
    <w:p w:rsidR="00906A72" w:rsidRDefault="00906A72" w:rsidP="00906A72">
      <w:pPr>
        <w:jc w:val="center"/>
        <w:rPr>
          <w:b/>
          <w:sz w:val="28"/>
          <w:szCs w:val="28"/>
          <w:lang w:val="uk-UA"/>
        </w:rPr>
      </w:pPr>
    </w:p>
    <w:p w:rsidR="00906A72" w:rsidRDefault="00906A72" w:rsidP="00906A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 Закону України </w:t>
      </w:r>
      <w:r w:rsidRPr="007760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бухгалтерський облік  та фінансову звітність в </w:t>
      </w:r>
      <w:proofErr w:type="spellStart"/>
      <w:r>
        <w:rPr>
          <w:sz w:val="28"/>
          <w:szCs w:val="28"/>
          <w:lang w:val="uk-UA"/>
        </w:rPr>
        <w:t>Україні</w:t>
      </w:r>
      <w:r w:rsidRPr="00776037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Порядку списання об</w:t>
      </w:r>
      <w:r w:rsidRPr="00A375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державної власності, Положення про інвентаризацію активів та зобов</w:t>
      </w:r>
      <w:r w:rsidRPr="004E612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язань, затвердженого наказом Міністерства фінансів України від 02.09.2014 року №879,  п.1.9. Інструкції з інвентаризації матеріальних цінностей, розрахунків та інших статей балансу бюджетних установ, затвердженої  наказом  Головного управління Держказначейства від 30.10.1998 року №90 та у</w:t>
      </w:r>
      <w:r w:rsidRPr="00D57FDE">
        <w:rPr>
          <w:sz w:val="28"/>
          <w:szCs w:val="28"/>
          <w:lang w:val="uk-UA"/>
        </w:rPr>
        <w:t xml:space="preserve"> зв</w:t>
      </w:r>
      <w:r w:rsidRPr="00E96F9B">
        <w:rPr>
          <w:sz w:val="28"/>
          <w:szCs w:val="28"/>
          <w:lang w:val="uk-UA"/>
        </w:rPr>
        <w:t>’</w:t>
      </w:r>
      <w:r w:rsidRPr="00D57FDE">
        <w:rPr>
          <w:sz w:val="28"/>
          <w:szCs w:val="28"/>
          <w:lang w:val="uk-UA"/>
        </w:rPr>
        <w:t>язку з підготовкою до</w:t>
      </w:r>
      <w:r>
        <w:rPr>
          <w:sz w:val="28"/>
          <w:szCs w:val="28"/>
          <w:lang w:val="uk-UA"/>
        </w:rPr>
        <w:t xml:space="preserve"> складання та здавання річної фінансової звітності:</w:t>
      </w:r>
    </w:p>
    <w:p w:rsidR="00906A72" w:rsidRDefault="00906A72" w:rsidP="00906A72">
      <w:pPr>
        <w:jc w:val="both"/>
        <w:rPr>
          <w:sz w:val="28"/>
          <w:szCs w:val="28"/>
          <w:lang w:val="uk-UA"/>
        </w:rPr>
      </w:pPr>
    </w:p>
    <w:p w:rsidR="00906A72" w:rsidRDefault="00906A72" w:rsidP="00906A72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 Постійно д</w:t>
      </w:r>
      <w:r w:rsidRPr="00623FEA">
        <w:rPr>
          <w:sz w:val="28"/>
          <w:szCs w:val="28"/>
          <w:lang w:val="uk-UA"/>
        </w:rPr>
        <w:t>іюч</w:t>
      </w:r>
      <w:r>
        <w:rPr>
          <w:sz w:val="28"/>
          <w:szCs w:val="28"/>
          <w:lang w:val="uk-UA"/>
        </w:rPr>
        <w:t>ій</w:t>
      </w:r>
      <w:r w:rsidRPr="00623FEA">
        <w:rPr>
          <w:sz w:val="28"/>
          <w:szCs w:val="28"/>
          <w:lang w:val="uk-UA"/>
        </w:rPr>
        <w:t xml:space="preserve">  комісії  зі  спи</w:t>
      </w:r>
      <w:r>
        <w:rPr>
          <w:sz w:val="28"/>
          <w:szCs w:val="28"/>
          <w:lang w:val="uk-UA"/>
        </w:rPr>
        <w:t>сання  та  інвентаризації майна, затвердженої розпорядженням  голови райдержадміністрації  від  02.10.2017 року №333  провести інвентаризацію  основних  засобів та  інших необоротних  активів, нематеріальних  активів,  товарно-матеріальних  цінностей, малоцінних та швидкозношуваних предметів  станом на 01.10.2017 року.</w:t>
      </w:r>
    </w:p>
    <w:p w:rsidR="00906A72" w:rsidRDefault="00906A72" w:rsidP="00906A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Розпорядження  голови  райдержадміністрації від  30.09.2016</w:t>
      </w:r>
      <w:r w:rsidRPr="0077603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року  №307  </w:t>
      </w:r>
      <w:r w:rsidRPr="007760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 </w:t>
      </w:r>
      <w:r w:rsidRPr="00F35A34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 щорічної інвентаризації у 2016</w:t>
      </w:r>
      <w:r w:rsidRPr="0077603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році</w:t>
      </w:r>
      <w:r w:rsidRPr="00776037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вважати  таким,  що втратило чинність.</w:t>
      </w:r>
    </w:p>
    <w:p w:rsidR="00906A72" w:rsidRDefault="00906A72" w:rsidP="00906A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цього розпорядження покласти на керівника  апарату   райдержадміністрації  О.Тимофієву.</w:t>
      </w:r>
    </w:p>
    <w:p w:rsidR="00906A72" w:rsidRDefault="00906A72" w:rsidP="00906A72">
      <w:pPr>
        <w:ind w:left="225"/>
        <w:jc w:val="both"/>
        <w:rPr>
          <w:sz w:val="28"/>
          <w:szCs w:val="28"/>
          <w:lang w:val="uk-UA"/>
        </w:rPr>
      </w:pPr>
    </w:p>
    <w:p w:rsidR="00906A72" w:rsidRDefault="00906A72" w:rsidP="00906A72">
      <w:pPr>
        <w:ind w:left="225"/>
        <w:jc w:val="both"/>
        <w:rPr>
          <w:sz w:val="28"/>
          <w:szCs w:val="28"/>
          <w:lang w:val="uk-UA"/>
        </w:rPr>
      </w:pPr>
    </w:p>
    <w:p w:rsidR="00906A72" w:rsidRPr="00776037" w:rsidRDefault="00906A72" w:rsidP="00906A7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76037">
        <w:rPr>
          <w:b/>
          <w:sz w:val="28"/>
          <w:szCs w:val="28"/>
          <w:lang w:val="uk-UA"/>
        </w:rPr>
        <w:t>Голова  районної державної</w:t>
      </w:r>
    </w:p>
    <w:p w:rsidR="00906A72" w:rsidRPr="00776037" w:rsidRDefault="00906A72" w:rsidP="00906A72">
      <w:pPr>
        <w:jc w:val="both"/>
        <w:rPr>
          <w:b/>
          <w:sz w:val="28"/>
          <w:szCs w:val="28"/>
          <w:lang w:val="uk-UA"/>
        </w:rPr>
      </w:pPr>
      <w:r w:rsidRPr="00776037">
        <w:rPr>
          <w:b/>
          <w:sz w:val="28"/>
          <w:szCs w:val="28"/>
          <w:lang w:val="uk-UA"/>
        </w:rPr>
        <w:t xml:space="preserve">   адміністрації                                                                                         С.</w:t>
      </w:r>
      <w:proofErr w:type="spellStart"/>
      <w:r w:rsidRPr="00776037">
        <w:rPr>
          <w:b/>
          <w:sz w:val="28"/>
          <w:szCs w:val="28"/>
          <w:lang w:val="uk-UA"/>
        </w:rPr>
        <w:t>Пустовий</w:t>
      </w:r>
      <w:proofErr w:type="spellEnd"/>
    </w:p>
    <w:p w:rsidR="00906A72" w:rsidRPr="00776037" w:rsidRDefault="00906A72" w:rsidP="00906A72">
      <w:pPr>
        <w:jc w:val="both"/>
        <w:rPr>
          <w:b/>
          <w:sz w:val="28"/>
          <w:szCs w:val="28"/>
          <w:lang w:val="uk-UA"/>
        </w:rPr>
      </w:pPr>
    </w:p>
    <w:p w:rsidR="00906A72" w:rsidRDefault="00906A72" w:rsidP="00906A72">
      <w:pPr>
        <w:rPr>
          <w:bCs/>
          <w:sz w:val="28"/>
          <w:szCs w:val="28"/>
          <w:lang w:val="uk-UA"/>
        </w:rPr>
      </w:pPr>
      <w:r w:rsidRPr="00776037">
        <w:rPr>
          <w:sz w:val="28"/>
          <w:szCs w:val="28"/>
          <w:lang w:val="uk-UA"/>
        </w:rPr>
        <w:t xml:space="preserve">                  </w:t>
      </w:r>
      <w:r>
        <w:rPr>
          <w:bCs/>
          <w:sz w:val="28"/>
          <w:szCs w:val="28"/>
          <w:lang w:val="uk-UA"/>
        </w:rPr>
        <w:t xml:space="preserve"> Т. </w:t>
      </w:r>
      <w:proofErr w:type="spellStart"/>
      <w:r>
        <w:rPr>
          <w:bCs/>
          <w:sz w:val="28"/>
          <w:szCs w:val="28"/>
          <w:lang w:val="uk-UA"/>
        </w:rPr>
        <w:t>Схабовська</w:t>
      </w:r>
      <w:proofErr w:type="spellEnd"/>
    </w:p>
    <w:p w:rsidR="00906A72" w:rsidRDefault="00906A72" w:rsidP="00906A7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Н. </w:t>
      </w:r>
      <w:proofErr w:type="spellStart"/>
      <w:r>
        <w:rPr>
          <w:bCs/>
          <w:sz w:val="28"/>
          <w:szCs w:val="28"/>
          <w:lang w:val="uk-UA"/>
        </w:rPr>
        <w:t>Никитюк</w:t>
      </w:r>
      <w:proofErr w:type="spellEnd"/>
    </w:p>
    <w:p w:rsidR="00906A72" w:rsidRDefault="00906A72" w:rsidP="00906A7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О. Ярова</w:t>
      </w:r>
    </w:p>
    <w:p w:rsidR="00906A72" w:rsidRPr="00906A72" w:rsidRDefault="00906A72" w:rsidP="00906A7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О. Тимофієва</w:t>
      </w:r>
    </w:p>
    <w:p w:rsidR="00BC34E8" w:rsidRDefault="00BC34E8"/>
    <w:sectPr w:rsidR="00BC34E8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72"/>
    <w:rsid w:val="00906A72"/>
    <w:rsid w:val="00B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A72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6A7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A7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6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06A7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06A7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06A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2017-10-09T04:49:00Z</dcterms:created>
  <dcterms:modified xsi:type="dcterms:W3CDTF">2017-10-09T04:50:00Z</dcterms:modified>
</cp:coreProperties>
</file>